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04D" w:rsidRDefault="0095104D" w:rsidP="00951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95104D" w:rsidRDefault="0095104D" w:rsidP="00951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деятельности Главного право</w:t>
      </w:r>
      <w:r w:rsidR="00A638BA">
        <w:rPr>
          <w:rFonts w:ascii="Times New Roman" w:hAnsi="Times New Roman" w:cs="Times New Roman"/>
          <w:b/>
          <w:sz w:val="28"/>
          <w:szCs w:val="28"/>
        </w:rPr>
        <w:t>во</w:t>
      </w:r>
      <w:r>
        <w:rPr>
          <w:rFonts w:ascii="Times New Roman" w:hAnsi="Times New Roman" w:cs="Times New Roman"/>
          <w:b/>
          <w:sz w:val="28"/>
          <w:szCs w:val="28"/>
        </w:rPr>
        <w:t>го управления за 20</w:t>
      </w:r>
      <w:r w:rsidR="001F4731">
        <w:rPr>
          <w:rFonts w:ascii="Times New Roman" w:hAnsi="Times New Roman" w:cs="Times New Roman"/>
          <w:b/>
          <w:sz w:val="28"/>
          <w:szCs w:val="28"/>
        </w:rPr>
        <w:t>2</w:t>
      </w:r>
      <w:r w:rsidR="00E379D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5104D" w:rsidRDefault="0095104D" w:rsidP="00951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04D" w:rsidRDefault="0095104D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направлением деятельности Главного правового управления Народного Собрания (Парламента) Карачаево-Черкесской Республики (далее – Главное правовое управление) является проведение правовой, антикоррупционной и лингвистической экспертиз проектов законодательных актов Карачаево-Черкесской Республики.</w:t>
      </w:r>
    </w:p>
    <w:p w:rsidR="0095104D" w:rsidRDefault="0095104D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Главным правовым управлением </w:t>
      </w:r>
      <w:r w:rsidRPr="006A0EB0">
        <w:rPr>
          <w:rFonts w:ascii="Times New Roman" w:hAnsi="Times New Roman" w:cs="Times New Roman"/>
          <w:b/>
          <w:sz w:val="28"/>
          <w:szCs w:val="28"/>
          <w:u w:val="single"/>
        </w:rPr>
        <w:t>в 20</w:t>
      </w:r>
      <w:r w:rsidR="00BC44AC" w:rsidRPr="006A0EB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379D2" w:rsidRPr="006A0EB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6A0EB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 проведено </w:t>
      </w:r>
      <w:r w:rsidR="00437DA1" w:rsidRPr="006A0EB0">
        <w:rPr>
          <w:rFonts w:ascii="Times New Roman" w:hAnsi="Times New Roman" w:cs="Times New Roman"/>
          <w:b/>
          <w:sz w:val="28"/>
          <w:szCs w:val="28"/>
          <w:u w:val="single"/>
        </w:rPr>
        <w:t>698</w:t>
      </w:r>
      <w:r w:rsidR="006A0EB0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 2020 году </w:t>
      </w:r>
      <w:r w:rsidR="002C5C81">
        <w:rPr>
          <w:rFonts w:ascii="Times New Roman" w:hAnsi="Times New Roman" w:cs="Times New Roman"/>
          <w:b/>
          <w:sz w:val="28"/>
          <w:szCs w:val="28"/>
          <w:u w:val="single"/>
        </w:rPr>
        <w:t>– 536, в 2019 году - 477</w:t>
      </w:r>
      <w:r w:rsidR="006A0EB0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6A0EB0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экспертиз</w:t>
      </w:r>
      <w:r>
        <w:rPr>
          <w:rFonts w:ascii="Times New Roman" w:hAnsi="Times New Roman" w:cs="Times New Roman"/>
          <w:sz w:val="28"/>
          <w:szCs w:val="28"/>
        </w:rPr>
        <w:t xml:space="preserve"> (правовой, антикоррупционной и лингвистической) на проекты законодательных актов Парламента (в том числе</w:t>
      </w:r>
      <w:r w:rsidR="00437DA1">
        <w:rPr>
          <w:rFonts w:ascii="Times New Roman" w:hAnsi="Times New Roman" w:cs="Times New Roman"/>
          <w:sz w:val="28"/>
          <w:szCs w:val="28"/>
        </w:rPr>
        <w:t xml:space="preserve"> предварительные </w:t>
      </w:r>
      <w:proofErr w:type="gramStart"/>
      <w:r w:rsidR="00437DA1">
        <w:rPr>
          <w:rFonts w:ascii="Times New Roman" w:hAnsi="Times New Roman" w:cs="Times New Roman"/>
          <w:sz w:val="28"/>
          <w:szCs w:val="28"/>
        </w:rPr>
        <w:t>заключения  и</w:t>
      </w:r>
      <w:proofErr w:type="gramEnd"/>
      <w:r w:rsidR="00437DA1">
        <w:rPr>
          <w:rFonts w:ascii="Times New Roman" w:hAnsi="Times New Roman" w:cs="Times New Roman"/>
          <w:sz w:val="28"/>
          <w:szCs w:val="28"/>
        </w:rPr>
        <w:t xml:space="preserve"> заключения на</w:t>
      </w:r>
      <w:r>
        <w:rPr>
          <w:rFonts w:ascii="Times New Roman" w:hAnsi="Times New Roman" w:cs="Times New Roman"/>
          <w:sz w:val="28"/>
          <w:szCs w:val="28"/>
        </w:rPr>
        <w:t xml:space="preserve"> таблицы поправок), из них:</w:t>
      </w:r>
    </w:p>
    <w:p w:rsidR="0095104D" w:rsidRDefault="0095104D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Наумовой Э.А., начальником Главного правового управления </w:t>
      </w:r>
      <w:r w:rsidR="008863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732">
        <w:rPr>
          <w:rFonts w:ascii="Times New Roman" w:hAnsi="Times New Roman" w:cs="Times New Roman"/>
          <w:sz w:val="28"/>
          <w:szCs w:val="28"/>
        </w:rPr>
        <w:t>86</w:t>
      </w:r>
      <w:r w:rsidR="008863EB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091732">
        <w:rPr>
          <w:rFonts w:ascii="Times New Roman" w:hAnsi="Times New Roman" w:cs="Times New Roman"/>
          <w:sz w:val="28"/>
          <w:szCs w:val="28"/>
        </w:rPr>
        <w:t>26</w:t>
      </w:r>
      <w:r w:rsidR="008863EB">
        <w:rPr>
          <w:rFonts w:ascii="Times New Roman" w:hAnsi="Times New Roman" w:cs="Times New Roman"/>
          <w:sz w:val="28"/>
          <w:szCs w:val="28"/>
        </w:rPr>
        <w:t xml:space="preserve"> предварительные)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04D" w:rsidRDefault="0095104D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Ж.А., Заместителем Главного правового управления </w:t>
      </w:r>
      <w:r w:rsidR="008863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732">
        <w:rPr>
          <w:rFonts w:ascii="Times New Roman" w:hAnsi="Times New Roman" w:cs="Times New Roman"/>
          <w:sz w:val="28"/>
          <w:szCs w:val="28"/>
        </w:rPr>
        <w:t>92</w:t>
      </w:r>
      <w:r w:rsidR="008863EB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091732">
        <w:rPr>
          <w:rFonts w:ascii="Times New Roman" w:hAnsi="Times New Roman" w:cs="Times New Roman"/>
          <w:sz w:val="28"/>
          <w:szCs w:val="28"/>
        </w:rPr>
        <w:t>34</w:t>
      </w:r>
      <w:r w:rsidR="008863EB">
        <w:rPr>
          <w:rFonts w:ascii="Times New Roman" w:hAnsi="Times New Roman" w:cs="Times New Roman"/>
          <w:sz w:val="28"/>
          <w:szCs w:val="28"/>
        </w:rPr>
        <w:t xml:space="preserve"> предварительные)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1732" w:rsidRDefault="00437DA1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Аргуновым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Н.Ш. </w:t>
      </w:r>
      <w:r w:rsidR="00A2502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024">
        <w:rPr>
          <w:rFonts w:ascii="Times New Roman" w:hAnsi="Times New Roman" w:cs="Times New Roman"/>
          <w:sz w:val="28"/>
          <w:szCs w:val="28"/>
        </w:rPr>
        <w:t xml:space="preserve">главный консультант Главного правового управления </w:t>
      </w:r>
      <w:r w:rsidR="00A25024" w:rsidRPr="00262BED">
        <w:rPr>
          <w:rFonts w:ascii="Times New Roman" w:hAnsi="Times New Roman" w:cs="Times New Roman"/>
          <w:b/>
          <w:sz w:val="28"/>
          <w:szCs w:val="28"/>
        </w:rPr>
        <w:t>с октября 2021 по 31 декабря 2021</w:t>
      </w:r>
      <w:r w:rsidR="00262BED">
        <w:rPr>
          <w:rFonts w:ascii="Times New Roman" w:hAnsi="Times New Roman" w:cs="Times New Roman"/>
          <w:sz w:val="28"/>
          <w:szCs w:val="28"/>
        </w:rPr>
        <w:t xml:space="preserve"> </w:t>
      </w:r>
      <w:r w:rsidR="00262BED" w:rsidRPr="00262BED">
        <w:rPr>
          <w:rFonts w:ascii="Times New Roman" w:hAnsi="Times New Roman" w:cs="Times New Roman"/>
          <w:b/>
          <w:sz w:val="28"/>
          <w:szCs w:val="28"/>
        </w:rPr>
        <w:t>года</w:t>
      </w:r>
      <w:r w:rsidR="00A25024">
        <w:rPr>
          <w:rFonts w:ascii="Times New Roman" w:hAnsi="Times New Roman" w:cs="Times New Roman"/>
          <w:sz w:val="28"/>
          <w:szCs w:val="28"/>
        </w:rPr>
        <w:t xml:space="preserve"> – 8 (в том числе 2 предварительные);</w:t>
      </w:r>
    </w:p>
    <w:p w:rsidR="0095104D" w:rsidRDefault="0095104D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Биджевой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З.Х – референтом Главного правового управления </w:t>
      </w:r>
      <w:r w:rsidR="00D3303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024">
        <w:rPr>
          <w:rFonts w:ascii="Times New Roman" w:hAnsi="Times New Roman" w:cs="Times New Roman"/>
          <w:sz w:val="28"/>
          <w:szCs w:val="28"/>
        </w:rPr>
        <w:t>52</w:t>
      </w:r>
      <w:r w:rsidR="00D33034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A25024">
        <w:rPr>
          <w:rFonts w:ascii="Times New Roman" w:hAnsi="Times New Roman" w:cs="Times New Roman"/>
          <w:sz w:val="28"/>
          <w:szCs w:val="28"/>
        </w:rPr>
        <w:t>2</w:t>
      </w:r>
      <w:r w:rsidR="00D33034">
        <w:rPr>
          <w:rFonts w:ascii="Times New Roman" w:hAnsi="Times New Roman" w:cs="Times New Roman"/>
          <w:sz w:val="28"/>
          <w:szCs w:val="28"/>
        </w:rPr>
        <w:t>6 предварительные)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04D" w:rsidRDefault="0095104D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М.Ш. – референтом Главного правового управления </w:t>
      </w:r>
      <w:r w:rsidR="00D3303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0D1" w:rsidRPr="00F800D1">
        <w:rPr>
          <w:rFonts w:ascii="Times New Roman" w:hAnsi="Times New Roman" w:cs="Times New Roman"/>
          <w:b/>
          <w:sz w:val="28"/>
          <w:szCs w:val="28"/>
        </w:rPr>
        <w:t>с января по июль 2021 года</w:t>
      </w:r>
      <w:r w:rsidR="00F800D1">
        <w:rPr>
          <w:rFonts w:ascii="Times New Roman" w:hAnsi="Times New Roman" w:cs="Times New Roman"/>
          <w:sz w:val="28"/>
          <w:szCs w:val="28"/>
        </w:rPr>
        <w:t xml:space="preserve"> </w:t>
      </w:r>
      <w:r w:rsidR="00A25024">
        <w:rPr>
          <w:rFonts w:ascii="Times New Roman" w:hAnsi="Times New Roman" w:cs="Times New Roman"/>
          <w:sz w:val="28"/>
          <w:szCs w:val="28"/>
        </w:rPr>
        <w:t>66</w:t>
      </w:r>
      <w:r w:rsidR="00D33034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A25024">
        <w:rPr>
          <w:rFonts w:ascii="Times New Roman" w:hAnsi="Times New Roman" w:cs="Times New Roman"/>
          <w:sz w:val="28"/>
          <w:szCs w:val="28"/>
        </w:rPr>
        <w:t>22</w:t>
      </w:r>
      <w:r w:rsidR="00D33034">
        <w:rPr>
          <w:rFonts w:ascii="Times New Roman" w:hAnsi="Times New Roman" w:cs="Times New Roman"/>
          <w:sz w:val="28"/>
          <w:szCs w:val="28"/>
        </w:rPr>
        <w:t xml:space="preserve"> предварительные)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5104D" w:rsidRDefault="0095104D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Дотдаевым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 – референтом Главного правового управления </w:t>
      </w:r>
      <w:r w:rsidR="0070542E">
        <w:rPr>
          <w:rFonts w:ascii="Times New Roman" w:hAnsi="Times New Roman" w:cs="Times New Roman"/>
          <w:sz w:val="28"/>
          <w:szCs w:val="28"/>
        </w:rPr>
        <w:t>–</w:t>
      </w:r>
      <w:r w:rsidR="00F800D1">
        <w:rPr>
          <w:rFonts w:ascii="Times New Roman" w:hAnsi="Times New Roman" w:cs="Times New Roman"/>
          <w:sz w:val="28"/>
          <w:szCs w:val="28"/>
        </w:rPr>
        <w:t xml:space="preserve"> </w:t>
      </w:r>
      <w:r w:rsidR="00F800D1" w:rsidRPr="00F800D1">
        <w:rPr>
          <w:rFonts w:ascii="Times New Roman" w:hAnsi="Times New Roman" w:cs="Times New Roman"/>
          <w:b/>
          <w:sz w:val="28"/>
          <w:szCs w:val="28"/>
        </w:rPr>
        <w:t>с января по сентябрь 2021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024">
        <w:rPr>
          <w:rFonts w:ascii="Times New Roman" w:hAnsi="Times New Roman" w:cs="Times New Roman"/>
          <w:sz w:val="28"/>
          <w:szCs w:val="28"/>
        </w:rPr>
        <w:t>74</w:t>
      </w:r>
      <w:r w:rsidR="0070542E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A25024">
        <w:rPr>
          <w:rFonts w:ascii="Times New Roman" w:hAnsi="Times New Roman" w:cs="Times New Roman"/>
          <w:sz w:val="28"/>
          <w:szCs w:val="28"/>
        </w:rPr>
        <w:t>32</w:t>
      </w:r>
      <w:r w:rsidR="0070542E">
        <w:rPr>
          <w:rFonts w:ascii="Times New Roman" w:hAnsi="Times New Roman" w:cs="Times New Roman"/>
          <w:sz w:val="28"/>
          <w:szCs w:val="28"/>
        </w:rPr>
        <w:t xml:space="preserve"> предварительны</w:t>
      </w:r>
      <w:r w:rsidR="00A25024">
        <w:rPr>
          <w:rFonts w:ascii="Times New Roman" w:hAnsi="Times New Roman" w:cs="Times New Roman"/>
          <w:sz w:val="28"/>
          <w:szCs w:val="28"/>
        </w:rPr>
        <w:t>е</w:t>
      </w:r>
      <w:r w:rsidR="0070542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5104D" w:rsidRDefault="0095104D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Дышековой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– </w:t>
      </w:r>
      <w:r w:rsidR="009409EF">
        <w:rPr>
          <w:rFonts w:ascii="Times New Roman" w:hAnsi="Times New Roman" w:cs="Times New Roman"/>
          <w:sz w:val="28"/>
          <w:szCs w:val="28"/>
        </w:rPr>
        <w:t>начальником отдела</w:t>
      </w:r>
      <w:r>
        <w:rPr>
          <w:rFonts w:ascii="Times New Roman" w:hAnsi="Times New Roman" w:cs="Times New Roman"/>
          <w:sz w:val="28"/>
          <w:szCs w:val="28"/>
        </w:rPr>
        <w:t xml:space="preserve"> Главного правового управления </w:t>
      </w:r>
      <w:r w:rsidR="003529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024">
        <w:rPr>
          <w:rFonts w:ascii="Times New Roman" w:hAnsi="Times New Roman" w:cs="Times New Roman"/>
          <w:sz w:val="28"/>
          <w:szCs w:val="28"/>
        </w:rPr>
        <w:t>60</w:t>
      </w:r>
      <w:r w:rsidR="00352959">
        <w:rPr>
          <w:rFonts w:ascii="Times New Roman" w:hAnsi="Times New Roman" w:cs="Times New Roman"/>
          <w:sz w:val="28"/>
          <w:szCs w:val="28"/>
        </w:rPr>
        <w:t xml:space="preserve"> (в том числе - </w:t>
      </w:r>
      <w:r w:rsidR="00A25024">
        <w:rPr>
          <w:rFonts w:ascii="Times New Roman" w:hAnsi="Times New Roman" w:cs="Times New Roman"/>
          <w:sz w:val="28"/>
          <w:szCs w:val="28"/>
        </w:rPr>
        <w:t>30</w:t>
      </w:r>
      <w:r w:rsidR="00352959">
        <w:rPr>
          <w:rFonts w:ascii="Times New Roman" w:hAnsi="Times New Roman" w:cs="Times New Roman"/>
          <w:sz w:val="28"/>
          <w:szCs w:val="28"/>
        </w:rPr>
        <w:t xml:space="preserve"> предварительные)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09EF" w:rsidRDefault="009409EF" w:rsidP="00940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Текеевой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З.Т. - референтом Главного правового управления</w:t>
      </w:r>
      <w:r w:rsidR="00E56E48">
        <w:rPr>
          <w:rFonts w:ascii="Times New Roman" w:hAnsi="Times New Roman" w:cs="Times New Roman"/>
          <w:sz w:val="28"/>
          <w:szCs w:val="28"/>
        </w:rPr>
        <w:t xml:space="preserve"> – </w:t>
      </w:r>
      <w:r w:rsidR="00A25024">
        <w:rPr>
          <w:rFonts w:ascii="Times New Roman" w:hAnsi="Times New Roman" w:cs="Times New Roman"/>
          <w:sz w:val="28"/>
          <w:szCs w:val="28"/>
        </w:rPr>
        <w:t>32</w:t>
      </w:r>
      <w:r w:rsidR="00E56E48">
        <w:rPr>
          <w:rFonts w:ascii="Times New Roman" w:hAnsi="Times New Roman" w:cs="Times New Roman"/>
          <w:sz w:val="28"/>
          <w:szCs w:val="28"/>
        </w:rPr>
        <w:t xml:space="preserve"> (в том числе – </w:t>
      </w:r>
      <w:r w:rsidR="00A25024">
        <w:rPr>
          <w:rFonts w:ascii="Times New Roman" w:hAnsi="Times New Roman" w:cs="Times New Roman"/>
          <w:sz w:val="28"/>
          <w:szCs w:val="28"/>
        </w:rPr>
        <w:t>12</w:t>
      </w:r>
      <w:r w:rsidR="00E56E48">
        <w:rPr>
          <w:rFonts w:ascii="Times New Roman" w:hAnsi="Times New Roman" w:cs="Times New Roman"/>
          <w:sz w:val="28"/>
          <w:szCs w:val="28"/>
        </w:rPr>
        <w:t xml:space="preserve"> предварительные);</w:t>
      </w:r>
    </w:p>
    <w:p w:rsidR="0095104D" w:rsidRDefault="0095104D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Титаренко А.А.</w:t>
      </w:r>
      <w:r w:rsidR="009409EF">
        <w:rPr>
          <w:rFonts w:ascii="Times New Roman" w:hAnsi="Times New Roman" w:cs="Times New Roman"/>
          <w:sz w:val="28"/>
          <w:szCs w:val="28"/>
        </w:rPr>
        <w:t xml:space="preserve"> – начальником отдела Главного правового управления </w:t>
      </w:r>
      <w:r w:rsidR="00262BED" w:rsidRPr="00262BED">
        <w:rPr>
          <w:rFonts w:ascii="Times New Roman" w:hAnsi="Times New Roman" w:cs="Times New Roman"/>
          <w:b/>
          <w:sz w:val="28"/>
          <w:szCs w:val="28"/>
        </w:rPr>
        <w:t>с января по апрель 2021 года</w:t>
      </w:r>
      <w:r w:rsidR="00262BED">
        <w:rPr>
          <w:rFonts w:ascii="Times New Roman" w:hAnsi="Times New Roman" w:cs="Times New Roman"/>
          <w:sz w:val="28"/>
          <w:szCs w:val="28"/>
        </w:rPr>
        <w:t xml:space="preserve"> </w:t>
      </w:r>
      <w:r w:rsidR="00E56E4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024">
        <w:rPr>
          <w:rFonts w:ascii="Times New Roman" w:hAnsi="Times New Roman" w:cs="Times New Roman"/>
          <w:sz w:val="28"/>
          <w:szCs w:val="28"/>
        </w:rPr>
        <w:t>34</w:t>
      </w:r>
      <w:r w:rsidR="00E56E48">
        <w:rPr>
          <w:rFonts w:ascii="Times New Roman" w:hAnsi="Times New Roman" w:cs="Times New Roman"/>
          <w:sz w:val="28"/>
          <w:szCs w:val="28"/>
        </w:rPr>
        <w:t xml:space="preserve"> (в том числе – </w:t>
      </w:r>
      <w:r w:rsidR="00A25024">
        <w:rPr>
          <w:rFonts w:ascii="Times New Roman" w:hAnsi="Times New Roman" w:cs="Times New Roman"/>
          <w:sz w:val="28"/>
          <w:szCs w:val="28"/>
        </w:rPr>
        <w:t>1</w:t>
      </w:r>
      <w:r w:rsidR="00E56E48">
        <w:rPr>
          <w:rFonts w:ascii="Times New Roman" w:hAnsi="Times New Roman" w:cs="Times New Roman"/>
          <w:sz w:val="28"/>
          <w:szCs w:val="28"/>
        </w:rPr>
        <w:t>2 предварительные)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024" w:rsidRDefault="00A25024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Коркмазовой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К.Н. – </w:t>
      </w:r>
      <w:r w:rsidRPr="00262BED">
        <w:rPr>
          <w:rFonts w:ascii="Times New Roman" w:hAnsi="Times New Roman" w:cs="Times New Roman"/>
          <w:b/>
          <w:sz w:val="28"/>
          <w:szCs w:val="28"/>
        </w:rPr>
        <w:t>с ноября 2021 по 31 декабря 2021</w:t>
      </w:r>
      <w:r w:rsidR="00262BED">
        <w:rPr>
          <w:rFonts w:ascii="Times New Roman" w:hAnsi="Times New Roman" w:cs="Times New Roman"/>
          <w:sz w:val="28"/>
          <w:szCs w:val="28"/>
        </w:rPr>
        <w:t xml:space="preserve"> </w:t>
      </w:r>
      <w:r w:rsidR="00262BED" w:rsidRPr="00262BED"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– 4 (в том числе </w:t>
      </w:r>
      <w:r w:rsidR="00262B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 предварительные);</w:t>
      </w:r>
    </w:p>
    <w:p w:rsidR="0095104D" w:rsidRDefault="00A56D7F" w:rsidP="00A56D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5104D">
        <w:rPr>
          <w:rFonts w:ascii="Times New Roman" w:hAnsi="Times New Roman" w:cs="Times New Roman"/>
          <w:sz w:val="28"/>
          <w:szCs w:val="28"/>
        </w:rPr>
        <w:t>еферентом Главного правового управления</w:t>
      </w:r>
      <w:r>
        <w:rPr>
          <w:rFonts w:ascii="Times New Roman" w:hAnsi="Times New Roman" w:cs="Times New Roman"/>
          <w:sz w:val="28"/>
          <w:szCs w:val="28"/>
        </w:rPr>
        <w:t>, осуществляющего функции лингвиста,</w:t>
      </w:r>
      <w:r w:rsidR="00951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Карамышевой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за 2021 год изучено на предмет </w:t>
      </w:r>
      <w:r w:rsidRPr="002671D1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671D1">
        <w:rPr>
          <w:rFonts w:ascii="Times New Roman" w:hAnsi="Times New Roman" w:cs="Times New Roman"/>
          <w:sz w:val="28"/>
          <w:szCs w:val="28"/>
        </w:rPr>
        <w:t xml:space="preserve"> языковым, речевым, лексическим, грамматическим, орфографическим, пунктуационным, морфологическим, словообразовательным, редакционно-техническим нормам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08A">
        <w:rPr>
          <w:rFonts w:ascii="Times New Roman" w:hAnsi="Times New Roman" w:cs="Times New Roman"/>
          <w:b/>
          <w:sz w:val="28"/>
          <w:szCs w:val="28"/>
          <w:u w:val="single"/>
        </w:rPr>
        <w:t>4825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C81" w:rsidRPr="002C5C81">
        <w:rPr>
          <w:rFonts w:ascii="Times New Roman" w:hAnsi="Times New Roman" w:cs="Times New Roman"/>
          <w:b/>
          <w:sz w:val="28"/>
          <w:szCs w:val="28"/>
        </w:rPr>
        <w:t xml:space="preserve">(в 2020 году – 2921, в 2019 году - </w:t>
      </w:r>
      <w:proofErr w:type="gramStart"/>
      <w:r w:rsidR="002C5C81" w:rsidRPr="002C5C81">
        <w:rPr>
          <w:rFonts w:ascii="Times New Roman" w:hAnsi="Times New Roman" w:cs="Times New Roman"/>
          <w:b/>
          <w:sz w:val="28"/>
          <w:szCs w:val="28"/>
        </w:rPr>
        <w:t>2848 )</w:t>
      </w:r>
      <w:proofErr w:type="gramEnd"/>
      <w:r w:rsidR="002C5C81" w:rsidRPr="002C5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81">
        <w:rPr>
          <w:rFonts w:ascii="Times New Roman" w:hAnsi="Times New Roman" w:cs="Times New Roman"/>
          <w:b/>
          <w:sz w:val="28"/>
          <w:szCs w:val="28"/>
        </w:rPr>
        <w:t>служебных документов</w:t>
      </w:r>
      <w:r>
        <w:rPr>
          <w:rFonts w:ascii="Times New Roman" w:hAnsi="Times New Roman" w:cs="Times New Roman"/>
          <w:sz w:val="28"/>
          <w:szCs w:val="28"/>
        </w:rPr>
        <w:t>. Из них</w:t>
      </w:r>
      <w:r w:rsidR="002C5C81">
        <w:rPr>
          <w:rFonts w:ascii="Times New Roman" w:hAnsi="Times New Roman" w:cs="Times New Roman"/>
          <w:sz w:val="28"/>
          <w:szCs w:val="28"/>
        </w:rPr>
        <w:t>, в 2021 году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95104D">
        <w:rPr>
          <w:rFonts w:ascii="Times New Roman" w:hAnsi="Times New Roman" w:cs="Times New Roman"/>
          <w:sz w:val="28"/>
          <w:szCs w:val="28"/>
        </w:rPr>
        <w:t>1</w:t>
      </w:r>
      <w:r w:rsidR="000F057D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– законопроект</w:t>
      </w:r>
      <w:r w:rsidR="0053108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3108A">
        <w:rPr>
          <w:rFonts w:ascii="Times New Roman" w:hAnsi="Times New Roman" w:cs="Times New Roman"/>
          <w:sz w:val="28"/>
          <w:szCs w:val="28"/>
        </w:rPr>
        <w:t xml:space="preserve">4635 – проекты постановлений Народного Собрания (Парламента) Карачаево-Черкесской Республики и его Президиума, писем, направляемых в государственные органы Российской Федерации, субъекты Российской Федерации, государственные органы Карачаево-Черкесской Республики, органы местного самоуправления, ответы на обращения граждан, </w:t>
      </w:r>
      <w:r w:rsidR="0053108A">
        <w:rPr>
          <w:rFonts w:ascii="Times New Roman" w:hAnsi="Times New Roman" w:cs="Times New Roman"/>
          <w:sz w:val="28"/>
          <w:szCs w:val="28"/>
        </w:rPr>
        <w:lastRenderedPageBreak/>
        <w:t>почетные грамоты Президиума Народного Собрания (Парламента) Карачаево-Черкесской Республики, благодарственные письма, повестки дня и планы работы пленарных заседаний Народного Собрания (Парламента) Карачаево-Черкесской Республики</w:t>
      </w:r>
      <w:r w:rsidR="0095104D">
        <w:rPr>
          <w:rFonts w:ascii="Times New Roman" w:hAnsi="Times New Roman" w:cs="Times New Roman"/>
          <w:sz w:val="28"/>
          <w:szCs w:val="28"/>
        </w:rPr>
        <w:t>.</w:t>
      </w:r>
    </w:p>
    <w:p w:rsidR="0095104D" w:rsidRPr="00566D12" w:rsidRDefault="0095104D" w:rsidP="007F1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проведенных экспертиз </w:t>
      </w:r>
      <w:r w:rsidR="0053108A">
        <w:rPr>
          <w:rFonts w:ascii="Times New Roman" w:hAnsi="Times New Roman" w:cs="Times New Roman"/>
          <w:sz w:val="28"/>
          <w:szCs w:val="28"/>
        </w:rPr>
        <w:t xml:space="preserve">работниками Главного правового управления </w:t>
      </w:r>
      <w:r w:rsidRPr="00566D12">
        <w:rPr>
          <w:rFonts w:ascii="Times New Roman" w:hAnsi="Times New Roman" w:cs="Times New Roman"/>
          <w:sz w:val="28"/>
          <w:szCs w:val="28"/>
        </w:rPr>
        <w:t>подготовлен</w:t>
      </w:r>
      <w:r w:rsidR="00037E24" w:rsidRPr="00566D12">
        <w:rPr>
          <w:rFonts w:ascii="Times New Roman" w:hAnsi="Times New Roman" w:cs="Times New Roman"/>
          <w:sz w:val="28"/>
          <w:szCs w:val="28"/>
        </w:rPr>
        <w:t xml:space="preserve">о </w:t>
      </w:r>
      <w:r w:rsidR="0053108A" w:rsidRPr="006A2115">
        <w:rPr>
          <w:rFonts w:ascii="Times New Roman" w:hAnsi="Times New Roman" w:cs="Times New Roman"/>
          <w:b/>
          <w:sz w:val="28"/>
          <w:szCs w:val="28"/>
        </w:rPr>
        <w:t>539</w:t>
      </w:r>
      <w:r w:rsidRPr="006A2115">
        <w:rPr>
          <w:rFonts w:ascii="Times New Roman" w:hAnsi="Times New Roman" w:cs="Times New Roman"/>
          <w:b/>
          <w:sz w:val="28"/>
          <w:szCs w:val="28"/>
        </w:rPr>
        <w:t xml:space="preserve"> заключени</w:t>
      </w:r>
      <w:r w:rsidR="0053108A" w:rsidRPr="006A2115">
        <w:rPr>
          <w:rFonts w:ascii="Times New Roman" w:hAnsi="Times New Roman" w:cs="Times New Roman"/>
          <w:b/>
          <w:sz w:val="28"/>
          <w:szCs w:val="28"/>
        </w:rPr>
        <w:t>й</w:t>
      </w:r>
      <w:r w:rsidR="00893976" w:rsidRPr="006A2115">
        <w:rPr>
          <w:rFonts w:ascii="Times New Roman" w:hAnsi="Times New Roman" w:cs="Times New Roman"/>
          <w:b/>
          <w:sz w:val="28"/>
          <w:szCs w:val="28"/>
        </w:rPr>
        <w:t xml:space="preserve"> (в 2020 году – 323</w:t>
      </w:r>
      <w:bookmarkStart w:id="0" w:name="_GoBack"/>
      <w:bookmarkEnd w:id="0"/>
      <w:r w:rsidR="002C5C81">
        <w:rPr>
          <w:rFonts w:ascii="Times New Roman" w:hAnsi="Times New Roman" w:cs="Times New Roman"/>
          <w:b/>
          <w:sz w:val="28"/>
          <w:szCs w:val="28"/>
        </w:rPr>
        <w:t>, в 2019 году - 314</w:t>
      </w:r>
      <w:r w:rsidR="00893976" w:rsidRPr="006A2115">
        <w:rPr>
          <w:rFonts w:ascii="Times New Roman" w:hAnsi="Times New Roman" w:cs="Times New Roman"/>
          <w:b/>
          <w:sz w:val="28"/>
          <w:szCs w:val="28"/>
        </w:rPr>
        <w:t>)</w:t>
      </w:r>
      <w:r w:rsidRPr="00566D12">
        <w:rPr>
          <w:rFonts w:ascii="Times New Roman" w:hAnsi="Times New Roman" w:cs="Times New Roman"/>
          <w:sz w:val="28"/>
          <w:szCs w:val="28"/>
        </w:rPr>
        <w:t xml:space="preserve">, </w:t>
      </w:r>
      <w:r w:rsidR="00893976">
        <w:rPr>
          <w:rFonts w:ascii="Times New Roman" w:hAnsi="Times New Roman" w:cs="Times New Roman"/>
          <w:sz w:val="28"/>
          <w:szCs w:val="28"/>
        </w:rPr>
        <w:t xml:space="preserve">ряд которых явились основанием для разработки </w:t>
      </w:r>
      <w:r w:rsidR="0053108A">
        <w:rPr>
          <w:rFonts w:ascii="Times New Roman" w:hAnsi="Times New Roman" w:cs="Times New Roman"/>
          <w:sz w:val="28"/>
          <w:szCs w:val="28"/>
        </w:rPr>
        <w:t>комитетами Народного Собрания (Парламента) Карачаево-Черкесской Республики таблиц поправок</w:t>
      </w:r>
      <w:r w:rsidR="00132F56" w:rsidRPr="00566D12">
        <w:rPr>
          <w:rFonts w:ascii="Times New Roman" w:hAnsi="Times New Roman" w:cs="Times New Roman"/>
          <w:sz w:val="28"/>
          <w:szCs w:val="28"/>
        </w:rPr>
        <w:t>.</w:t>
      </w:r>
    </w:p>
    <w:p w:rsidR="0095104D" w:rsidRPr="00895376" w:rsidRDefault="0095104D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D12">
        <w:rPr>
          <w:rFonts w:ascii="Times New Roman" w:hAnsi="Times New Roman" w:cs="Times New Roman"/>
          <w:sz w:val="28"/>
          <w:szCs w:val="28"/>
        </w:rPr>
        <w:t>Проведено согласование всех</w:t>
      </w:r>
      <w:r w:rsidR="002C5C81">
        <w:rPr>
          <w:rFonts w:ascii="Times New Roman" w:hAnsi="Times New Roman" w:cs="Times New Roman"/>
          <w:sz w:val="28"/>
          <w:szCs w:val="28"/>
        </w:rPr>
        <w:t xml:space="preserve"> (более 4000)</w:t>
      </w:r>
      <w:r w:rsidRPr="00566D12">
        <w:rPr>
          <w:rFonts w:ascii="Times New Roman" w:hAnsi="Times New Roman" w:cs="Times New Roman"/>
          <w:sz w:val="28"/>
          <w:szCs w:val="28"/>
        </w:rPr>
        <w:t xml:space="preserve"> правовых актов Народного Собрания (Парламента) Карачаево-Черкесской Республики и его Президиума, распоряжений Председателя Народного Собрания (Парламента) Карачаево-Черкесской Республики, а также иных исходящих документов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5376">
        <w:rPr>
          <w:rFonts w:ascii="Times New Roman" w:hAnsi="Times New Roman" w:cs="Times New Roman"/>
          <w:sz w:val="28"/>
          <w:szCs w:val="28"/>
        </w:rPr>
        <w:t>(Наумова Э.А., Кабалова Ж.А.).</w:t>
      </w:r>
    </w:p>
    <w:p w:rsidR="0095104D" w:rsidRDefault="0095104D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Начальником Главного правового управления </w:t>
      </w:r>
      <w:r w:rsidRPr="00566D12">
        <w:rPr>
          <w:rFonts w:ascii="Times New Roman" w:hAnsi="Times New Roman" w:cs="Times New Roman"/>
          <w:sz w:val="28"/>
          <w:szCs w:val="28"/>
        </w:rPr>
        <w:t>подготовлен</w:t>
      </w:r>
      <w:r w:rsidR="002F4CE8" w:rsidRPr="00566D12">
        <w:rPr>
          <w:rFonts w:ascii="Times New Roman" w:hAnsi="Times New Roman" w:cs="Times New Roman"/>
          <w:sz w:val="28"/>
          <w:szCs w:val="28"/>
        </w:rPr>
        <w:t>ы</w:t>
      </w:r>
      <w:r w:rsidRPr="00566D12">
        <w:rPr>
          <w:rFonts w:ascii="Times New Roman" w:hAnsi="Times New Roman" w:cs="Times New Roman"/>
          <w:sz w:val="28"/>
          <w:szCs w:val="28"/>
        </w:rPr>
        <w:t xml:space="preserve"> пис</w:t>
      </w:r>
      <w:r w:rsidR="002F4CE8" w:rsidRPr="00566D12">
        <w:rPr>
          <w:rFonts w:ascii="Times New Roman" w:hAnsi="Times New Roman" w:cs="Times New Roman"/>
          <w:sz w:val="28"/>
          <w:szCs w:val="28"/>
        </w:rPr>
        <w:t>ь</w:t>
      </w:r>
      <w:r w:rsidRPr="00566D12">
        <w:rPr>
          <w:rFonts w:ascii="Times New Roman" w:hAnsi="Times New Roman" w:cs="Times New Roman"/>
          <w:sz w:val="28"/>
          <w:szCs w:val="28"/>
        </w:rPr>
        <w:t>м</w:t>
      </w:r>
      <w:r w:rsidR="002F4CE8" w:rsidRPr="00566D12">
        <w:rPr>
          <w:rFonts w:ascii="Times New Roman" w:hAnsi="Times New Roman" w:cs="Times New Roman"/>
          <w:sz w:val="28"/>
          <w:szCs w:val="28"/>
        </w:rPr>
        <w:t>а</w:t>
      </w:r>
      <w:r w:rsidRPr="00566D12">
        <w:rPr>
          <w:rFonts w:ascii="Times New Roman" w:hAnsi="Times New Roman" w:cs="Times New Roman"/>
          <w:sz w:val="28"/>
          <w:szCs w:val="28"/>
        </w:rPr>
        <w:t>, оказано содействие (осуществлялся постоянный контроль) в подготовке</w:t>
      </w:r>
      <w:r w:rsidR="002F4CE8" w:rsidRPr="00566D12">
        <w:rPr>
          <w:rFonts w:ascii="Times New Roman" w:hAnsi="Times New Roman" w:cs="Times New Roman"/>
          <w:sz w:val="28"/>
          <w:szCs w:val="28"/>
        </w:rPr>
        <w:t xml:space="preserve"> комитетами Народного Собрания (Парламента) Карачаево-Черкесской Республики</w:t>
      </w:r>
      <w:r w:rsidRPr="00566D12">
        <w:rPr>
          <w:rFonts w:ascii="Times New Roman" w:hAnsi="Times New Roman" w:cs="Times New Roman"/>
          <w:sz w:val="28"/>
          <w:szCs w:val="28"/>
        </w:rPr>
        <w:t xml:space="preserve"> ответов на письма Управления Федеральной службы безопасности по Карачаево-Черкесской Республике. </w:t>
      </w:r>
    </w:p>
    <w:p w:rsidR="00893976" w:rsidRDefault="00893976" w:rsidP="00893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начальником Главного правового управления п</w:t>
      </w:r>
      <w:r w:rsidRPr="001B525A">
        <w:rPr>
          <w:rFonts w:ascii="Times New Roman" w:hAnsi="Times New Roman" w:cs="Times New Roman"/>
          <w:sz w:val="28"/>
          <w:szCs w:val="28"/>
        </w:rPr>
        <w:t xml:space="preserve">ринято участие в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1B525A">
        <w:rPr>
          <w:rFonts w:ascii="Times New Roman" w:hAnsi="Times New Roman" w:cs="Times New Roman"/>
          <w:sz w:val="28"/>
          <w:szCs w:val="28"/>
        </w:rPr>
        <w:t>заседаниях Межведомственной рабочей группы при прокуратуре республики,</w:t>
      </w:r>
      <w:r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1B525A">
        <w:rPr>
          <w:rFonts w:ascii="Times New Roman" w:hAnsi="Times New Roman" w:cs="Times New Roman"/>
          <w:sz w:val="28"/>
          <w:szCs w:val="28"/>
        </w:rPr>
        <w:t xml:space="preserve"> в заседаниях комитетов </w:t>
      </w:r>
      <w:r>
        <w:rPr>
          <w:rFonts w:ascii="Times New Roman" w:hAnsi="Times New Roman" w:cs="Times New Roman"/>
          <w:sz w:val="28"/>
          <w:szCs w:val="28"/>
        </w:rPr>
        <w:t>Народного Собрания (Парламента) Карачаево-Черкесской Республики</w:t>
      </w:r>
      <w:r w:rsidRPr="001B525A">
        <w:rPr>
          <w:rFonts w:ascii="Times New Roman" w:hAnsi="Times New Roman" w:cs="Times New Roman"/>
          <w:sz w:val="28"/>
          <w:szCs w:val="28"/>
        </w:rPr>
        <w:t>, фракции</w:t>
      </w:r>
      <w:r>
        <w:rPr>
          <w:rFonts w:ascii="Times New Roman" w:hAnsi="Times New Roman" w:cs="Times New Roman"/>
          <w:sz w:val="28"/>
          <w:szCs w:val="28"/>
        </w:rPr>
        <w:t xml:space="preserve">, пленарных </w:t>
      </w:r>
      <w:r w:rsidRPr="001B525A">
        <w:rPr>
          <w:rFonts w:ascii="Times New Roman" w:hAnsi="Times New Roman" w:cs="Times New Roman"/>
          <w:sz w:val="28"/>
          <w:szCs w:val="28"/>
        </w:rPr>
        <w:t xml:space="preserve">заседаниях </w:t>
      </w:r>
      <w:r>
        <w:rPr>
          <w:rFonts w:ascii="Times New Roman" w:hAnsi="Times New Roman" w:cs="Times New Roman"/>
          <w:sz w:val="28"/>
          <w:szCs w:val="28"/>
        </w:rPr>
        <w:t>Народного Собрания (Парламента) Карачаево-Черкесской Республики и аттестационной комиссии</w:t>
      </w:r>
      <w:r w:rsidRPr="001B525A">
        <w:rPr>
          <w:rFonts w:ascii="Times New Roman" w:hAnsi="Times New Roman" w:cs="Times New Roman"/>
          <w:sz w:val="28"/>
          <w:szCs w:val="28"/>
        </w:rPr>
        <w:t>.</w:t>
      </w:r>
    </w:p>
    <w:p w:rsidR="00893976" w:rsidRDefault="00893976" w:rsidP="00893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Заместителем начальника Главного правового управления в течение указанного периода </w:t>
      </w:r>
      <w:r w:rsidR="00C472FA">
        <w:rPr>
          <w:rFonts w:ascii="Times New Roman" w:hAnsi="Times New Roman" w:cs="Times New Roman"/>
          <w:sz w:val="28"/>
          <w:szCs w:val="28"/>
        </w:rPr>
        <w:t>в рамках предоставленных полномочий в сфере об</w:t>
      </w:r>
      <w:r w:rsidR="004A0AEE">
        <w:rPr>
          <w:rFonts w:ascii="Times New Roman" w:hAnsi="Times New Roman" w:cs="Times New Roman"/>
          <w:sz w:val="28"/>
          <w:szCs w:val="28"/>
        </w:rPr>
        <w:t>е</w:t>
      </w:r>
      <w:r w:rsidR="00C472FA">
        <w:rPr>
          <w:rFonts w:ascii="Times New Roman" w:hAnsi="Times New Roman" w:cs="Times New Roman"/>
          <w:sz w:val="28"/>
          <w:szCs w:val="28"/>
        </w:rPr>
        <w:t xml:space="preserve">спечения правовой деятельности проводился анализ информации </w:t>
      </w:r>
      <w:r w:rsidR="004A0AEE">
        <w:rPr>
          <w:rFonts w:ascii="Times New Roman" w:hAnsi="Times New Roman" w:cs="Times New Roman"/>
          <w:sz w:val="28"/>
          <w:szCs w:val="28"/>
        </w:rPr>
        <w:t xml:space="preserve">о работе </w:t>
      </w:r>
      <w:r w:rsidR="00C472FA">
        <w:rPr>
          <w:rFonts w:ascii="Times New Roman" w:hAnsi="Times New Roman" w:cs="Times New Roman"/>
          <w:sz w:val="28"/>
          <w:szCs w:val="28"/>
        </w:rPr>
        <w:t xml:space="preserve"> Народного Собрания (Парламента) Карачаево-Черкесской Республики</w:t>
      </w:r>
      <w:r w:rsidR="004A0AEE">
        <w:rPr>
          <w:rFonts w:ascii="Times New Roman" w:hAnsi="Times New Roman" w:cs="Times New Roman"/>
          <w:sz w:val="28"/>
          <w:szCs w:val="28"/>
        </w:rPr>
        <w:t xml:space="preserve">, в части, касающейся мониторинга </w:t>
      </w:r>
      <w:proofErr w:type="spellStart"/>
      <w:r w:rsidR="004A0AEE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4A0AEE">
        <w:rPr>
          <w:rFonts w:ascii="Times New Roman" w:hAnsi="Times New Roman" w:cs="Times New Roman"/>
          <w:sz w:val="28"/>
          <w:szCs w:val="28"/>
        </w:rPr>
        <w:t>, осуществления законодательной деятельности, антикоррупционной экспертизы проектов законодательных актов, в том числе от независимых экспертов и др.</w:t>
      </w:r>
      <w:r w:rsidR="00C472F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нформация</w:t>
      </w:r>
      <w:r w:rsidR="00C472FA">
        <w:rPr>
          <w:rFonts w:ascii="Times New Roman" w:hAnsi="Times New Roman" w:cs="Times New Roman"/>
          <w:sz w:val="28"/>
          <w:szCs w:val="28"/>
        </w:rPr>
        <w:t>, подготовленная в результате проведенной работы</w:t>
      </w:r>
      <w:r w:rsidR="004A0AEE">
        <w:rPr>
          <w:rFonts w:ascii="Times New Roman" w:hAnsi="Times New Roman" w:cs="Times New Roman"/>
          <w:sz w:val="28"/>
          <w:szCs w:val="28"/>
        </w:rPr>
        <w:t>,</w:t>
      </w:r>
      <w:r w:rsidR="00C472FA">
        <w:rPr>
          <w:rFonts w:ascii="Times New Roman" w:hAnsi="Times New Roman" w:cs="Times New Roman"/>
          <w:sz w:val="28"/>
          <w:szCs w:val="28"/>
        </w:rPr>
        <w:t xml:space="preserve"> направлена в Минюст России</w:t>
      </w:r>
      <w:r w:rsidR="004A0AEE">
        <w:rPr>
          <w:rFonts w:ascii="Times New Roman" w:hAnsi="Times New Roman" w:cs="Times New Roman"/>
          <w:sz w:val="28"/>
          <w:szCs w:val="28"/>
        </w:rPr>
        <w:t xml:space="preserve">, в органы исполнительной власти Карачаево-Черкесской Республики, в территориальные органы федеральных органов  государственной власти в Карачаево-Черкесской Республике и т.д. </w:t>
      </w:r>
    </w:p>
    <w:p w:rsidR="00893976" w:rsidRPr="0007066A" w:rsidRDefault="004A0AEE" w:rsidP="00893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обеспечена работа по созданию условий для комитетов Народного Собрания (Парламента) Карачаево-Черкесской Республики в целях </w:t>
      </w:r>
      <w:r w:rsidR="00893976">
        <w:rPr>
          <w:rFonts w:ascii="Times New Roman" w:hAnsi="Times New Roman" w:cs="Times New Roman"/>
          <w:sz w:val="28"/>
          <w:szCs w:val="28"/>
        </w:rPr>
        <w:t xml:space="preserve">реализации методических писем Главного правового управления по приведению республиканских нормативных правовых актов Карачаево-Черкесской Республики в соответствие с изменениями в федеральном законодательстве (Кабалова Ж.А.). </w:t>
      </w:r>
    </w:p>
    <w:p w:rsidR="001152EB" w:rsidRDefault="00893976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течение всего 2021 года </w:t>
      </w:r>
      <w:r w:rsidR="00011868">
        <w:rPr>
          <w:rFonts w:ascii="Times New Roman" w:hAnsi="Times New Roman" w:cs="Times New Roman"/>
          <w:sz w:val="28"/>
          <w:szCs w:val="28"/>
        </w:rPr>
        <w:t>Главным правовым управлением</w:t>
      </w:r>
      <w:r w:rsidR="00F370FB">
        <w:rPr>
          <w:rFonts w:ascii="Times New Roman" w:hAnsi="Times New Roman" w:cs="Times New Roman"/>
          <w:sz w:val="28"/>
          <w:szCs w:val="28"/>
        </w:rPr>
        <w:t xml:space="preserve"> </w:t>
      </w:r>
      <w:r w:rsidR="001152EB">
        <w:rPr>
          <w:rFonts w:ascii="Times New Roman" w:hAnsi="Times New Roman" w:cs="Times New Roman"/>
          <w:sz w:val="28"/>
          <w:szCs w:val="28"/>
        </w:rPr>
        <w:t>прин</w:t>
      </w:r>
      <w:r w:rsidR="00011868">
        <w:rPr>
          <w:rFonts w:ascii="Times New Roman" w:hAnsi="Times New Roman" w:cs="Times New Roman"/>
          <w:sz w:val="28"/>
          <w:szCs w:val="28"/>
        </w:rPr>
        <w:t>има</w:t>
      </w:r>
      <w:r>
        <w:rPr>
          <w:rFonts w:ascii="Times New Roman" w:hAnsi="Times New Roman" w:cs="Times New Roman"/>
          <w:sz w:val="28"/>
          <w:szCs w:val="28"/>
        </w:rPr>
        <w:t>лось</w:t>
      </w:r>
      <w:r w:rsidR="001152EB">
        <w:rPr>
          <w:rFonts w:ascii="Times New Roman" w:hAnsi="Times New Roman" w:cs="Times New Roman"/>
          <w:sz w:val="28"/>
          <w:szCs w:val="28"/>
        </w:rPr>
        <w:t xml:space="preserve"> непосредственное участие в разработке проектов правовых актов Народного Собрания (Парламента) Карачаево-Черкесской Республики</w:t>
      </w:r>
      <w:r w:rsidR="00011868">
        <w:rPr>
          <w:rFonts w:ascii="Times New Roman" w:hAnsi="Times New Roman" w:cs="Times New Roman"/>
          <w:sz w:val="28"/>
          <w:szCs w:val="28"/>
        </w:rPr>
        <w:t>.</w:t>
      </w:r>
    </w:p>
    <w:p w:rsidR="002F4CE8" w:rsidRDefault="00A722CA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104D">
        <w:rPr>
          <w:rFonts w:ascii="Times New Roman" w:hAnsi="Times New Roman" w:cs="Times New Roman"/>
          <w:sz w:val="28"/>
          <w:szCs w:val="28"/>
        </w:rPr>
        <w:t xml:space="preserve">о письменным запросам правоохранительных органов, органов государственной власти и физических лиц </w:t>
      </w:r>
      <w:r w:rsidR="0095104D" w:rsidRPr="00124B3E">
        <w:rPr>
          <w:rFonts w:ascii="Times New Roman" w:hAnsi="Times New Roman" w:cs="Times New Roman"/>
          <w:b/>
          <w:sz w:val="28"/>
          <w:szCs w:val="28"/>
        </w:rPr>
        <w:t>давались разъяснения действующего законодательства</w:t>
      </w:r>
      <w:r w:rsidR="002F4CE8">
        <w:rPr>
          <w:rFonts w:ascii="Times New Roman" w:hAnsi="Times New Roman" w:cs="Times New Roman"/>
          <w:b/>
          <w:sz w:val="28"/>
          <w:szCs w:val="28"/>
        </w:rPr>
        <w:t>.</w:t>
      </w:r>
    </w:p>
    <w:p w:rsidR="0095104D" w:rsidRDefault="0095104D" w:rsidP="00951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поддержания эффективности работы по осуществлению законодательной деятельности гражданскими служащими Главного правового управления в течение 20</w:t>
      </w:r>
      <w:r w:rsidR="00FA75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C19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124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проводился постоянный мониторинг принятых нормативных правовых актов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итогам которого в комитеты Народного Собрания (Парламента) Карачаево-Черкесской Республики подготовлено и </w:t>
      </w:r>
      <w:r w:rsidRPr="00124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направлено </w:t>
      </w:r>
      <w:r w:rsidR="00DC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</w:t>
      </w:r>
      <w:r w:rsidRPr="00124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методическ</w:t>
      </w:r>
      <w:r w:rsidR="00DC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Pr="00124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пис</w:t>
      </w:r>
      <w:r w:rsidR="00DC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рекомендациями об актуализации действующего законодательства Карачаево-Черкесской Республики.    </w:t>
      </w:r>
    </w:p>
    <w:p w:rsidR="0095104D" w:rsidRDefault="0095104D" w:rsidP="00951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Ежеквартально готовится план работы Главного правового управления на соответствующий период. Ежедневно гражданскими служащими Главного правового управления обеспечивается методическая и правовая помощь депутатам и комитетам Народного Собрания (Парламента) Карачаево-Черкесской Республики в подготовке законопроектов, вносимых на рассмотрение Народного Собрания (Парламента) Карачаево-Черкесской Республики, а также структурным подразделениям аппарата Народного Собрания (Парламента) Карачаево-Черкесской Республики по вопросам, возникающим в ходе осуществления профессиональной деятельности.</w:t>
      </w:r>
    </w:p>
    <w:p w:rsidR="0095104D" w:rsidRDefault="0095104D" w:rsidP="00951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обеспечено применение в практической деятельности Главного правового управления системы автоматизации делопроизводства и электронного документооборота «Дело».</w:t>
      </w:r>
    </w:p>
    <w:p w:rsidR="0095104D" w:rsidRDefault="0095104D" w:rsidP="00951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20</w:t>
      </w:r>
      <w:r w:rsidR="00566D12">
        <w:rPr>
          <w:rFonts w:ascii="Times New Roman" w:hAnsi="Times New Roman" w:cs="Times New Roman"/>
          <w:sz w:val="28"/>
          <w:szCs w:val="28"/>
        </w:rPr>
        <w:t>2</w:t>
      </w:r>
      <w:r w:rsidR="00DC19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деятельность Главного правового управления осуществлялась в полной мере по всем направлениям, входящим в компетенцию на основании соответствующего Положения.</w:t>
      </w:r>
    </w:p>
    <w:p w:rsidR="0095104D" w:rsidRDefault="0095104D" w:rsidP="00951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104D" w:rsidRDefault="0095104D" w:rsidP="00951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104D" w:rsidRPr="00A64D63" w:rsidRDefault="0095104D" w:rsidP="009510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D63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</w:p>
    <w:p w:rsidR="0095104D" w:rsidRDefault="0095104D" w:rsidP="009510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D63">
        <w:rPr>
          <w:rFonts w:ascii="Times New Roman" w:hAnsi="Times New Roman" w:cs="Times New Roman"/>
          <w:b/>
          <w:sz w:val="28"/>
          <w:szCs w:val="28"/>
        </w:rPr>
        <w:t xml:space="preserve">Главного правового управления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Э.А. Наумова</w:t>
      </w:r>
    </w:p>
    <w:p w:rsidR="00041C2B" w:rsidRDefault="00041C2B" w:rsidP="009510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C2B" w:rsidRDefault="00041C2B" w:rsidP="009510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C2B" w:rsidRPr="00041C2B" w:rsidRDefault="00041C2B" w:rsidP="00951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C2B">
        <w:rPr>
          <w:rFonts w:ascii="Times New Roman" w:hAnsi="Times New Roman" w:cs="Times New Roman"/>
          <w:sz w:val="28"/>
          <w:szCs w:val="28"/>
        </w:rPr>
        <w:t>Кабалова Ж.А.</w:t>
      </w:r>
    </w:p>
    <w:p w:rsidR="00041C2B" w:rsidRPr="00041C2B" w:rsidRDefault="00041C2B" w:rsidP="00951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C2B">
        <w:rPr>
          <w:rFonts w:ascii="Times New Roman" w:hAnsi="Times New Roman" w:cs="Times New Roman"/>
          <w:sz w:val="28"/>
          <w:szCs w:val="28"/>
        </w:rPr>
        <w:t>26-69-08</w:t>
      </w:r>
    </w:p>
    <w:p w:rsidR="0095104D" w:rsidRPr="006F1C64" w:rsidRDefault="0095104D" w:rsidP="0095104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04D" w:rsidRPr="006F1C64" w:rsidRDefault="0095104D" w:rsidP="0095104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95104D" w:rsidRPr="004A7170" w:rsidRDefault="0095104D" w:rsidP="0095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671" w:rsidRDefault="00D15671"/>
    <w:sectPr w:rsidR="00D15671" w:rsidSect="007F768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07A" w:rsidRDefault="00F3607A">
      <w:pPr>
        <w:spacing w:after="0" w:line="240" w:lineRule="auto"/>
      </w:pPr>
      <w:r>
        <w:separator/>
      </w:r>
    </w:p>
  </w:endnote>
  <w:endnote w:type="continuationSeparator" w:id="0">
    <w:p w:rsidR="00F3607A" w:rsidRDefault="00F3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07A" w:rsidRDefault="00F3607A">
      <w:pPr>
        <w:spacing w:after="0" w:line="240" w:lineRule="auto"/>
      </w:pPr>
      <w:r>
        <w:separator/>
      </w:r>
    </w:p>
  </w:footnote>
  <w:footnote w:type="continuationSeparator" w:id="0">
    <w:p w:rsidR="00F3607A" w:rsidRDefault="00F36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3694486"/>
      <w:docPartObj>
        <w:docPartGallery w:val="Page Numbers (Top of Page)"/>
        <w:docPartUnique/>
      </w:docPartObj>
    </w:sdtPr>
    <w:sdtEndPr/>
    <w:sdtContent>
      <w:p w:rsidR="007F7684" w:rsidRDefault="007F76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E2D">
          <w:rPr>
            <w:noProof/>
          </w:rPr>
          <w:t>3</w:t>
        </w:r>
        <w:r>
          <w:fldChar w:fldCharType="end"/>
        </w:r>
      </w:p>
    </w:sdtContent>
  </w:sdt>
  <w:p w:rsidR="007F7684" w:rsidRDefault="007F76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06F79"/>
    <w:multiLevelType w:val="hybridMultilevel"/>
    <w:tmpl w:val="B7FE0C5A"/>
    <w:lvl w:ilvl="0" w:tplc="F3D4B9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B90393"/>
    <w:multiLevelType w:val="hybridMultilevel"/>
    <w:tmpl w:val="8D28B1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4D"/>
    <w:rsid w:val="00011868"/>
    <w:rsid w:val="00037E24"/>
    <w:rsid w:val="00041C2B"/>
    <w:rsid w:val="00042041"/>
    <w:rsid w:val="0007066A"/>
    <w:rsid w:val="00091732"/>
    <w:rsid w:val="000F057D"/>
    <w:rsid w:val="001152EB"/>
    <w:rsid w:val="00132F56"/>
    <w:rsid w:val="00133E1A"/>
    <w:rsid w:val="001813A9"/>
    <w:rsid w:val="0019155E"/>
    <w:rsid w:val="001F4731"/>
    <w:rsid w:val="00247B38"/>
    <w:rsid w:val="00262BED"/>
    <w:rsid w:val="00263EE8"/>
    <w:rsid w:val="002C5C81"/>
    <w:rsid w:val="002F4CE8"/>
    <w:rsid w:val="003056FB"/>
    <w:rsid w:val="0034315C"/>
    <w:rsid w:val="00352959"/>
    <w:rsid w:val="004352F3"/>
    <w:rsid w:val="00437DA1"/>
    <w:rsid w:val="004A0AEE"/>
    <w:rsid w:val="0053108A"/>
    <w:rsid w:val="00566D12"/>
    <w:rsid w:val="0059452F"/>
    <w:rsid w:val="005F2E2D"/>
    <w:rsid w:val="00616D4A"/>
    <w:rsid w:val="006A0EB0"/>
    <w:rsid w:val="006A2115"/>
    <w:rsid w:val="006A349C"/>
    <w:rsid w:val="0070542E"/>
    <w:rsid w:val="00713042"/>
    <w:rsid w:val="007F1E05"/>
    <w:rsid w:val="007F6C36"/>
    <w:rsid w:val="007F7684"/>
    <w:rsid w:val="00812DD8"/>
    <w:rsid w:val="00820C47"/>
    <w:rsid w:val="008863EB"/>
    <w:rsid w:val="0089110B"/>
    <w:rsid w:val="00893976"/>
    <w:rsid w:val="009409EF"/>
    <w:rsid w:val="0095104D"/>
    <w:rsid w:val="009B6494"/>
    <w:rsid w:val="009D0AC3"/>
    <w:rsid w:val="00A161B6"/>
    <w:rsid w:val="00A25024"/>
    <w:rsid w:val="00A4219C"/>
    <w:rsid w:val="00A56D7F"/>
    <w:rsid w:val="00A638BA"/>
    <w:rsid w:val="00A722CA"/>
    <w:rsid w:val="00A76E80"/>
    <w:rsid w:val="00A975F0"/>
    <w:rsid w:val="00B17869"/>
    <w:rsid w:val="00B2302F"/>
    <w:rsid w:val="00B4034A"/>
    <w:rsid w:val="00B82E7E"/>
    <w:rsid w:val="00B914B0"/>
    <w:rsid w:val="00BA2C1A"/>
    <w:rsid w:val="00BC44AC"/>
    <w:rsid w:val="00C025F9"/>
    <w:rsid w:val="00C472FA"/>
    <w:rsid w:val="00C766CD"/>
    <w:rsid w:val="00CE5860"/>
    <w:rsid w:val="00D15671"/>
    <w:rsid w:val="00D33034"/>
    <w:rsid w:val="00DA6180"/>
    <w:rsid w:val="00DB7DD6"/>
    <w:rsid w:val="00DC198A"/>
    <w:rsid w:val="00DE5E4D"/>
    <w:rsid w:val="00E35F1A"/>
    <w:rsid w:val="00E379D2"/>
    <w:rsid w:val="00E437AB"/>
    <w:rsid w:val="00E56E48"/>
    <w:rsid w:val="00E85935"/>
    <w:rsid w:val="00F3607A"/>
    <w:rsid w:val="00F370FB"/>
    <w:rsid w:val="00F800D1"/>
    <w:rsid w:val="00FA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AA1D"/>
  <w15:chartTrackingRefBased/>
  <w15:docId w15:val="{C1249F11-8E13-4AD5-958E-425F7222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104D"/>
  </w:style>
  <w:style w:type="paragraph" w:styleId="a5">
    <w:name w:val="Balloon Text"/>
    <w:basedOn w:val="a"/>
    <w:link w:val="a6"/>
    <w:uiPriority w:val="99"/>
    <w:semiHidden/>
    <w:unhideWhenUsed/>
    <w:rsid w:val="006A2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2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Кабалова Жанна Арабиевна</dc:creator>
  <cp:keywords/>
  <dc:description/>
  <cp:lastModifiedBy>Кабалова Жанна Арабиевна</cp:lastModifiedBy>
  <cp:revision>47</cp:revision>
  <cp:lastPrinted>2022-02-02T12:50:00Z</cp:lastPrinted>
  <dcterms:created xsi:type="dcterms:W3CDTF">2021-02-09T09:22:00Z</dcterms:created>
  <dcterms:modified xsi:type="dcterms:W3CDTF">2022-02-02T12:52:00Z</dcterms:modified>
</cp:coreProperties>
</file>